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NO INTRO/OUTRO, MUSIC BED, 30 SEC. (klul)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PARTLY TO MOSTLY CLOUDY. LOW 63.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FRIDAY: INCREASING CLOUDINESS, IT WILL BE BREEZY, WITH A CHANCE OF ISOLATED AFTERNOON SHOWERS. HIGH 87. EAST WINDS 13 TO 23 MPH.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FRIDAY NIGHT: CLOUDY AND BREEZY WITH RAIN AND ISOLATED THUNDERSTORMS. HEAVY RAIN IS LIKELY. FLASH FLOODING IS POSSIBLE. LOW 61. NORTHEAST WINDS 16 TO 26 MPH.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SATURDAY: BREEZY WITH RAIN, HEAVY AT TIMES. FLASH FLOODING IS POSSIBLE. HIGH 76. SOUTHWEST WINDS 17 TO 27 MPH.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